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6B6F0B" w:rsidP="006B6F0B">
      <w:pPr>
        <w:rPr>
          <w:rFonts w:ascii="Arial" w:hAnsi="Arial" w:cs="Arial"/>
          <w:b/>
        </w:rPr>
      </w:pPr>
    </w:p>
    <w:p w:rsidR="006B6F0B" w:rsidRDefault="006B6F0B" w:rsidP="006B6F0B">
      <w:pPr>
        <w:rPr>
          <w:rFonts w:ascii="Arial" w:hAnsi="Arial" w:cs="Arial"/>
          <w:b/>
        </w:rPr>
      </w:pPr>
      <w:bookmarkStart w:id="0" w:name="_GoBack"/>
      <w:bookmarkEnd w:id="0"/>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D81C9D" w:rsidRPr="00D81C9D" w:rsidRDefault="00D81C9D" w:rsidP="006B6F0B">
      <w:pPr>
        <w:rPr>
          <w:rFonts w:ascii="Arial" w:hAnsi="Arial" w:cs="Arial"/>
          <w:b/>
          <w:sz w:val="28"/>
          <w:szCs w:val="28"/>
        </w:rPr>
      </w:pPr>
      <w:r w:rsidRPr="00D81C9D">
        <w:rPr>
          <w:rFonts w:ascii="Arial" w:hAnsi="Arial" w:cs="Arial"/>
          <w:b/>
          <w:sz w:val="28"/>
          <w:szCs w:val="28"/>
        </w:rPr>
        <w:t>Appendix 3</w:t>
      </w:r>
    </w:p>
    <w:p w:rsidR="00D81C9D" w:rsidRPr="00D81C9D" w:rsidRDefault="00D81C9D" w:rsidP="006B6F0B">
      <w:pPr>
        <w:rPr>
          <w:rFonts w:ascii="Arial" w:hAnsi="Arial" w:cs="Arial"/>
          <w:b/>
          <w:sz w:val="28"/>
          <w:szCs w:val="28"/>
        </w:rPr>
      </w:pPr>
    </w:p>
    <w:p w:rsidR="006B6F0B" w:rsidRPr="00D81C9D" w:rsidRDefault="00D81C9D" w:rsidP="006B6F0B">
      <w:pPr>
        <w:rPr>
          <w:rFonts w:ascii="Arial" w:hAnsi="Arial" w:cs="Arial"/>
          <w:b/>
          <w:sz w:val="28"/>
          <w:szCs w:val="28"/>
        </w:rPr>
      </w:pPr>
      <w:proofErr w:type="spellStart"/>
      <w:r w:rsidRPr="00D81C9D">
        <w:rPr>
          <w:rFonts w:ascii="Arial" w:hAnsi="Arial" w:cs="Arial"/>
          <w:b/>
          <w:sz w:val="28"/>
          <w:szCs w:val="28"/>
        </w:rPr>
        <w:t>ESiF</w:t>
      </w:r>
      <w:proofErr w:type="spellEnd"/>
      <w:r w:rsidRPr="00D81C9D">
        <w:rPr>
          <w:rFonts w:ascii="Arial" w:hAnsi="Arial" w:cs="Arial"/>
          <w:b/>
          <w:sz w:val="28"/>
          <w:szCs w:val="28"/>
        </w:rPr>
        <w:t xml:space="preserve"> Bid: </w:t>
      </w:r>
      <w:r w:rsidR="006B6F0B" w:rsidRPr="00D81C9D">
        <w:rPr>
          <w:rFonts w:ascii="Arial" w:hAnsi="Arial" w:cs="Arial"/>
          <w:b/>
          <w:sz w:val="28"/>
          <w:szCs w:val="28"/>
        </w:rPr>
        <w:t>Initial Equalities Impact Assessment screening form</w:t>
      </w:r>
    </w:p>
    <w:p w:rsidR="006B6F0B" w:rsidRDefault="006B6F0B" w:rsidP="006B6F0B">
      <w:pPr>
        <w:rPr>
          <w:rFonts w:ascii="Arial" w:hAnsi="Arial" w:cs="Arial"/>
          <w:b/>
        </w:rPr>
      </w:pPr>
    </w:p>
    <w:p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6B6F0B" w:rsidRDefault="006B6F0B" w:rsidP="006B6F0B">
      <w:pPr>
        <w:rPr>
          <w:rFonts w:ascii="Arial" w:hAnsi="Arial" w:cs="Arial"/>
          <w:b/>
          <w:sz w:val="22"/>
          <w:szCs w:val="22"/>
        </w:rPr>
      </w:pPr>
    </w:p>
    <w:p w:rsidR="006B6F0B" w:rsidRDefault="006B6F0B" w:rsidP="006B6F0B">
      <w:pPr>
        <w:rPr>
          <w:rFonts w:ascii="Arial" w:hAnsi="Arial" w:cs="Arial"/>
          <w:i/>
          <w:sz w:val="22"/>
          <w:szCs w:val="22"/>
        </w:rPr>
      </w:pPr>
      <w:r w:rsidRPr="00732A8B">
        <w:rPr>
          <w:rFonts w:ascii="Arial" w:hAnsi="Arial" w:cs="Arial"/>
          <w:i/>
          <w:sz w:val="22"/>
          <w:szCs w:val="22"/>
        </w:rPr>
        <w:t>The Council is a public authority</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rsidR="006B6F0B"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rsidR="006B6F0B" w:rsidRDefault="006B6F0B" w:rsidP="006B6F0B">
      <w:pPr>
        <w:rPr>
          <w:rFonts w:ascii="Arial" w:hAnsi="Arial" w:cs="Arial"/>
          <w:i/>
          <w:sz w:val="22"/>
          <w:szCs w:val="22"/>
        </w:rPr>
      </w:pPr>
    </w:p>
    <w:p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rsidR="006B6F0B" w:rsidRPr="00F65B50"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rsidR="006B6F0B" w:rsidRPr="00732A8B" w:rsidRDefault="006B6F0B" w:rsidP="006B6F0B">
      <w:pPr>
        <w:rPr>
          <w:i/>
        </w:rPr>
      </w:pP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w:t>
      </w:r>
      <w:proofErr w:type="spellStart"/>
      <w:r w:rsidRPr="00732A8B">
        <w:rPr>
          <w:rFonts w:ascii="Arial" w:hAnsi="Arial" w:cs="Arial"/>
          <w:b/>
          <w:i/>
          <w:sz w:val="22"/>
          <w:szCs w:val="22"/>
        </w:rPr>
        <w:t>ongoing</w:t>
      </w:r>
      <w:proofErr w:type="spellEnd"/>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duty is similar to an open consultation process</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amount of regard due will depend on the individual circumstances of each case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greater the potential impact, the greater the regard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because of failing to properly inform yourself about the impact of a particular decision). </w:t>
      </w:r>
    </w:p>
    <w:p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lastRenderedPageBreak/>
        <w:t>P</w:t>
      </w:r>
      <w:r w:rsidRPr="00732A8B">
        <w:rPr>
          <w:rFonts w:ascii="Arial" w:hAnsi="Arial" w:cs="Arial"/>
          <w:b/>
          <w:i/>
          <w:sz w:val="22"/>
          <w:szCs w:val="22"/>
        </w:rPr>
        <w:t>roper appreciation of the extent, nature and duration of the proposal or decision.</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10" w:history="1">
        <w:r w:rsidRPr="00732A8B">
          <w:rPr>
            <w:rStyle w:val="Hyperlink"/>
            <w:rFonts w:ascii="Arial" w:hAnsi="Arial" w:cs="Arial"/>
            <w:i/>
            <w:sz w:val="22"/>
            <w:szCs w:val="22"/>
          </w:rPr>
          <w:t>http://occweb/files/seealsodocs/93561/Equalities%20-%20Initial%20Equality%20Impact%20Assessment%20screening%20template.doc</w:t>
        </w:r>
      </w:hyperlink>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3C2A8C">
        <w:tc>
          <w:tcPr>
            <w:tcW w:w="8522" w:type="dxa"/>
            <w:shd w:val="clear" w:color="auto" w:fill="auto"/>
          </w:tcPr>
          <w:p w:rsidR="006B6F0B" w:rsidRPr="00773DC7" w:rsidRDefault="006B6F0B" w:rsidP="003C2A8C">
            <w:pPr>
              <w:autoSpaceDE w:val="0"/>
              <w:autoSpaceDN w:val="0"/>
              <w:adjustRightInd w:val="0"/>
              <w:rPr>
                <w:rFonts w:ascii="Arial" w:hAnsi="Arial" w:cs="Arial"/>
                <w:color w:val="000000"/>
              </w:rPr>
            </w:pPr>
          </w:p>
          <w:p w:rsidR="00007486" w:rsidRDefault="00007486" w:rsidP="003C2A8C">
            <w:pPr>
              <w:autoSpaceDE w:val="0"/>
              <w:autoSpaceDN w:val="0"/>
              <w:adjustRightInd w:val="0"/>
              <w:rPr>
                <w:rFonts w:ascii="Arial" w:hAnsi="Arial" w:cs="Arial"/>
                <w:color w:val="000000"/>
              </w:rPr>
            </w:pPr>
            <w:r>
              <w:rPr>
                <w:rFonts w:ascii="Arial" w:hAnsi="Arial" w:cs="Arial"/>
                <w:color w:val="000000"/>
              </w:rPr>
              <w:t xml:space="preserve">The project will aim to support people who are long term unemployed and furthest form the job market. This will include people with </w:t>
            </w:r>
            <w:proofErr w:type="gramStart"/>
            <w:r>
              <w:rPr>
                <w:rFonts w:ascii="Arial" w:hAnsi="Arial" w:cs="Arial"/>
                <w:color w:val="000000"/>
              </w:rPr>
              <w:t>disabilities(</w:t>
            </w:r>
            <w:proofErr w:type="gramEnd"/>
            <w:r>
              <w:rPr>
                <w:rFonts w:ascii="Arial" w:hAnsi="Arial" w:cs="Arial"/>
                <w:color w:val="000000"/>
              </w:rPr>
              <w:t xml:space="preserve">physical and mental), refugees and asylum seekers and people who are homeless (or recently homeless). By providing services to people who are traditionally excluded from mainstream provision, the project will help to reduce inequalities in employment support provision in Oxford. </w:t>
            </w:r>
          </w:p>
          <w:p w:rsidR="000F72D1" w:rsidRDefault="00007486" w:rsidP="003C2A8C">
            <w:pPr>
              <w:autoSpaceDE w:val="0"/>
              <w:autoSpaceDN w:val="0"/>
              <w:adjustRightInd w:val="0"/>
              <w:rPr>
                <w:rFonts w:ascii="Arial" w:hAnsi="Arial" w:cs="Arial"/>
                <w:color w:val="000000"/>
              </w:rPr>
            </w:pPr>
            <w:r>
              <w:rPr>
                <w:rFonts w:ascii="Arial" w:hAnsi="Arial" w:cs="Arial"/>
                <w:color w:val="000000"/>
              </w:rPr>
              <w:t xml:space="preserve">However as the project can only support 345 participants, the project may have to turn down some people who come to it for </w:t>
            </w:r>
            <w:proofErr w:type="gramStart"/>
            <w:r>
              <w:rPr>
                <w:rFonts w:ascii="Arial" w:hAnsi="Arial" w:cs="Arial"/>
                <w:color w:val="000000"/>
              </w:rPr>
              <w:t>help.</w:t>
            </w:r>
            <w:proofErr w:type="gramEnd"/>
            <w:r>
              <w:rPr>
                <w:rFonts w:ascii="Arial" w:hAnsi="Arial" w:cs="Arial"/>
                <w:color w:val="000000"/>
              </w:rPr>
              <w:t xml:space="preserve"> In such an event people will be referred to help form alternative provision in the City. In addition all potential participants may benefit from the awareness raising campaign that will be undertaken, promoting the benefits of employing a more diverse workforce.</w:t>
            </w:r>
          </w:p>
          <w:p w:rsidR="006B6F0B" w:rsidRPr="00773DC7" w:rsidRDefault="006B6F0B" w:rsidP="00B91AD9">
            <w:pPr>
              <w:autoSpaceDE w:val="0"/>
              <w:autoSpaceDN w:val="0"/>
              <w:adjustRightInd w:val="0"/>
              <w:rPr>
                <w:rFonts w:ascii="Arial" w:hAnsi="Arial" w:cs="Arial"/>
                <w:color w:val="000000"/>
              </w:rPr>
            </w:pP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proofErr w:type="gramStart"/>
      <w:r w:rsidRPr="00390482">
        <w:rPr>
          <w:rFonts w:ascii="Arial" w:hAnsi="Arial" w:cs="Arial"/>
          <w:color w:val="000000"/>
        </w:rPr>
        <w:t>changes</w:t>
      </w:r>
      <w:proofErr w:type="gramEnd"/>
      <w:r w:rsidRPr="00390482">
        <w:rPr>
          <w:rFonts w:ascii="Arial" w:hAnsi="Arial" w:cs="Arial"/>
          <w:color w:val="000000"/>
        </w:rPr>
        <w:t xml:space="preserve"> on the resultant action plan</w:t>
      </w:r>
      <w:r>
        <w:rPr>
          <w:rFonts w:ascii="Arial" w:hAnsi="Arial" w:cs="Arial"/>
          <w:color w:val="000000"/>
        </w:rPr>
        <w:t xml:space="preserve">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3C2A8C">
        <w:tc>
          <w:tcPr>
            <w:tcW w:w="8522" w:type="dxa"/>
            <w:shd w:val="clear" w:color="auto" w:fill="auto"/>
          </w:tcPr>
          <w:p w:rsidR="003C2A8C" w:rsidRDefault="003C2A8C" w:rsidP="00007486">
            <w:pPr>
              <w:autoSpaceDE w:val="0"/>
              <w:autoSpaceDN w:val="0"/>
              <w:adjustRightInd w:val="0"/>
              <w:rPr>
                <w:rFonts w:ascii="Arial" w:hAnsi="Arial" w:cs="Arial"/>
                <w:bCs/>
                <w:lang w:eastAsia="en-GB"/>
              </w:rPr>
            </w:pPr>
            <w:r>
              <w:rPr>
                <w:rFonts w:ascii="Arial" w:hAnsi="Arial" w:cs="Arial"/>
                <w:bCs/>
                <w:lang w:eastAsia="en-GB"/>
              </w:rPr>
              <w:t xml:space="preserve">The </w:t>
            </w:r>
            <w:r w:rsidR="00007486">
              <w:rPr>
                <w:rFonts w:ascii="Arial" w:hAnsi="Arial" w:cs="Arial"/>
                <w:bCs/>
                <w:lang w:eastAsia="en-GB"/>
              </w:rPr>
              <w:t xml:space="preserve">project will lead to the establishment of a new employment service in Oxfordshire, promoting the benefits of employing people who often struggle to access work. </w:t>
            </w:r>
          </w:p>
          <w:p w:rsidR="006B6F0B" w:rsidRPr="00773DC7" w:rsidRDefault="00007486" w:rsidP="003C2A8C">
            <w:pPr>
              <w:autoSpaceDE w:val="0"/>
              <w:autoSpaceDN w:val="0"/>
              <w:adjustRightInd w:val="0"/>
              <w:rPr>
                <w:rFonts w:ascii="Arial" w:hAnsi="Arial" w:cs="Arial"/>
                <w:bCs/>
                <w:lang w:eastAsia="en-GB"/>
              </w:rPr>
            </w:pPr>
            <w:r>
              <w:rPr>
                <w:rFonts w:ascii="Arial" w:hAnsi="Arial" w:cs="Arial"/>
                <w:bCs/>
                <w:lang w:eastAsia="en-GB"/>
              </w:rPr>
              <w:t xml:space="preserve">An overview of the actions to be undertaken is provided in the </w:t>
            </w:r>
            <w:r w:rsidR="00B91AD9">
              <w:rPr>
                <w:rFonts w:ascii="Arial" w:hAnsi="Arial" w:cs="Arial"/>
                <w:bCs/>
                <w:lang w:eastAsia="en-GB"/>
              </w:rPr>
              <w:t>main</w:t>
            </w:r>
            <w:r>
              <w:rPr>
                <w:rFonts w:ascii="Arial" w:hAnsi="Arial" w:cs="Arial"/>
                <w:bCs/>
                <w:lang w:eastAsia="en-GB"/>
              </w:rPr>
              <w:t xml:space="preserve"> body of the report.</w:t>
            </w:r>
          </w:p>
          <w:p w:rsidR="006B6F0B" w:rsidRPr="00773DC7" w:rsidRDefault="006B6F0B" w:rsidP="003C2A8C">
            <w:pPr>
              <w:autoSpaceDE w:val="0"/>
              <w:autoSpaceDN w:val="0"/>
              <w:adjustRightInd w:val="0"/>
              <w:rPr>
                <w:rFonts w:ascii="Arial" w:hAnsi="Arial" w:cs="Arial"/>
                <w:bCs/>
                <w:lang w:eastAsia="en-GB"/>
              </w:rPr>
            </w:pPr>
          </w:p>
          <w:p w:rsidR="006B6F0B" w:rsidRPr="00773DC7" w:rsidRDefault="006B6F0B" w:rsidP="003C2A8C">
            <w:pPr>
              <w:autoSpaceDE w:val="0"/>
              <w:autoSpaceDN w:val="0"/>
              <w:adjustRightInd w:val="0"/>
              <w:spacing w:after="46"/>
              <w:ind w:left="36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lastRenderedPageBreak/>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3C2A8C">
        <w:tc>
          <w:tcPr>
            <w:tcW w:w="8522" w:type="dxa"/>
            <w:shd w:val="clear" w:color="auto" w:fill="auto"/>
          </w:tcPr>
          <w:p w:rsidR="006B6F0B" w:rsidRDefault="00B91AD9" w:rsidP="003C2A8C">
            <w:pPr>
              <w:autoSpaceDE w:val="0"/>
              <w:autoSpaceDN w:val="0"/>
              <w:adjustRightInd w:val="0"/>
              <w:rPr>
                <w:rFonts w:ascii="Arial" w:hAnsi="Arial" w:cs="Arial"/>
              </w:rPr>
            </w:pPr>
            <w:r>
              <w:rPr>
                <w:rFonts w:ascii="Arial" w:hAnsi="Arial" w:cs="Arial"/>
              </w:rPr>
              <w:t>The project proposal has been developed in consultation with a range of providers in the city, including the ones listed in Appendix One. If the proposal is successful in getting through Stage One, a second more detailed application will be developed in collaboration with the partner organisations. At this stage, insight will also be obtained from potential participants in the project.</w:t>
            </w:r>
          </w:p>
          <w:p w:rsidR="006B6F0B" w:rsidRPr="00773DC7" w:rsidRDefault="006B6F0B" w:rsidP="003C2A8C">
            <w:pPr>
              <w:autoSpaceDE w:val="0"/>
              <w:autoSpaceDN w:val="0"/>
              <w:adjustRightInd w:val="0"/>
              <w:rPr>
                <w:rFonts w:ascii="Arial" w:hAnsi="Arial" w:cs="Arial"/>
              </w:rPr>
            </w:pPr>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3C2A8C">
        <w:tc>
          <w:tcPr>
            <w:tcW w:w="8522" w:type="dxa"/>
            <w:shd w:val="clear" w:color="auto" w:fill="auto"/>
          </w:tcPr>
          <w:p w:rsidR="006B6F0B" w:rsidRPr="00773DC7" w:rsidRDefault="00B91AD9" w:rsidP="003C2A8C">
            <w:pPr>
              <w:autoSpaceDE w:val="0"/>
              <w:autoSpaceDN w:val="0"/>
              <w:adjustRightInd w:val="0"/>
              <w:rPr>
                <w:rFonts w:ascii="Arial" w:hAnsi="Arial" w:cs="Arial"/>
                <w:bCs/>
                <w:lang w:eastAsia="en-GB"/>
              </w:rPr>
            </w:pPr>
            <w:r>
              <w:rPr>
                <w:rFonts w:ascii="Arial" w:hAnsi="Arial" w:cs="Arial"/>
                <w:bCs/>
                <w:lang w:eastAsia="en-GB"/>
              </w:rPr>
              <w:t>The only adverse impact is in relation to the limited numbers that the project will be able to deal with. However anyone contacting people employed in the project, will at least be given some initial advice, and referred to an alternative provider for support.</w:t>
            </w:r>
          </w:p>
          <w:p w:rsidR="006B6F0B" w:rsidRPr="00773DC7" w:rsidRDefault="006B6F0B" w:rsidP="003C2A8C">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Pr="00040397" w:rsidRDefault="006B6F0B" w:rsidP="006B6F0B">
      <w:pPr>
        <w:rPr>
          <w:lang w:eastAsia="en-GB"/>
        </w:rPr>
      </w:pP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3C2A8C">
        <w:tc>
          <w:tcPr>
            <w:tcW w:w="8522" w:type="dxa"/>
            <w:shd w:val="clear" w:color="auto" w:fill="auto"/>
          </w:tcPr>
          <w:p w:rsidR="006B6F0B" w:rsidRPr="003C2A8C" w:rsidRDefault="00B91AD9" w:rsidP="003C2A8C">
            <w:pPr>
              <w:rPr>
                <w:rFonts w:ascii="Arial" w:hAnsi="Arial" w:cs="Arial"/>
                <w:lang w:eastAsia="en-GB"/>
              </w:rPr>
            </w:pPr>
            <w:r w:rsidRPr="00B91AD9">
              <w:rPr>
                <w:rFonts w:ascii="Arial" w:hAnsi="Arial" w:cs="Arial"/>
                <w:lang w:eastAsia="en-GB"/>
              </w:rPr>
              <w:t>The requirements of European funding require data to be collected on all project participants, so there will be a detailed record of the range of people supported.</w:t>
            </w:r>
            <w:r>
              <w:rPr>
                <w:rFonts w:ascii="Arial" w:hAnsi="Arial" w:cs="Arial"/>
                <w:lang w:eastAsia="en-GB"/>
              </w:rPr>
              <w:t xml:space="preserve"> A full time resource will be dedicated to the monitoring of the project.</w:t>
            </w:r>
          </w:p>
          <w:p w:rsidR="006B6F0B" w:rsidRDefault="006B6F0B" w:rsidP="003C2A8C">
            <w:pPr>
              <w:rPr>
                <w:lang w:eastAsia="en-GB"/>
              </w:rPr>
            </w:pPr>
          </w:p>
          <w:p w:rsidR="006B6F0B" w:rsidRDefault="006B6F0B" w:rsidP="003C2A8C">
            <w:pPr>
              <w:rPr>
                <w:lang w:eastAsia="en-GB"/>
              </w:rPr>
            </w:pPr>
          </w:p>
          <w:p w:rsidR="006B6F0B" w:rsidRDefault="006B6F0B" w:rsidP="003C2A8C">
            <w:pPr>
              <w:rPr>
                <w:lang w:eastAsia="en-GB"/>
              </w:rPr>
            </w:pPr>
          </w:p>
          <w:p w:rsidR="006B6F0B" w:rsidRDefault="006B6F0B" w:rsidP="003C2A8C">
            <w:pPr>
              <w:rPr>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 xml:space="preserve">Lead officer responsible for signing off the </w:t>
      </w:r>
      <w:proofErr w:type="spellStart"/>
      <w:r>
        <w:rPr>
          <w:rFonts w:ascii="Arial" w:hAnsi="Arial" w:cs="Arial"/>
        </w:rPr>
        <w:t>EqIA</w:t>
      </w:r>
      <w:proofErr w:type="spellEnd"/>
      <w:r>
        <w:rPr>
          <w:rFonts w:ascii="Arial" w:hAnsi="Arial" w:cs="Arial"/>
        </w:rPr>
        <w:t>:</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121E5A">
        <w:rPr>
          <w:rFonts w:ascii="Arial" w:hAnsi="Arial" w:cs="Arial"/>
        </w:rPr>
        <w:t xml:space="preserve"> Revenues &amp; Benefits Programme Manager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B91AD9">
        <w:rPr>
          <w:rFonts w:ascii="Arial" w:hAnsi="Arial" w:cs="Arial"/>
        </w:rPr>
        <w:t>7 September</w:t>
      </w:r>
      <w:r w:rsidR="00121E5A">
        <w:rPr>
          <w:rFonts w:ascii="Arial" w:hAnsi="Arial" w:cs="Arial"/>
        </w:rPr>
        <w:t xml:space="preserve"> 2015</w:t>
      </w:r>
    </w:p>
    <w:p w:rsidR="006B6F0B" w:rsidRPr="00D70EAD" w:rsidRDefault="006B6F0B" w:rsidP="006B6F0B">
      <w:pPr>
        <w:rPr>
          <w:rFonts w:ascii="Arial" w:hAnsi="Arial" w:cs="Arial"/>
        </w:rPr>
      </w:pPr>
      <w:r>
        <w:rPr>
          <w:rFonts w:ascii="Arial" w:hAnsi="Arial" w:cs="Arial"/>
        </w:rPr>
        <w:t xml:space="preserve">    </w:t>
      </w:r>
    </w:p>
    <w:p w:rsidR="006B6F0B" w:rsidRDefault="006B6F0B" w:rsidP="006B6F0B">
      <w:pPr>
        <w:rPr>
          <w:rFonts w:ascii="Arial" w:hAnsi="Arial" w:cs="Arial"/>
        </w:rPr>
      </w:pPr>
      <w:r>
        <w:rPr>
          <w:rFonts w:ascii="Arial" w:hAnsi="Arial" w:cs="Arial"/>
        </w:rPr>
        <w:t>Note, please consider &amp; include the following areas:</w:t>
      </w:r>
    </w:p>
    <w:p w:rsidR="006B6F0B" w:rsidRDefault="006B6F0B" w:rsidP="006B6F0B">
      <w:pPr>
        <w:rPr>
          <w:rFonts w:ascii="Arial" w:hAnsi="Arial" w:cs="Arial"/>
        </w:rPr>
      </w:pPr>
    </w:p>
    <w:p w:rsidR="006B6F0B" w:rsidRDefault="006B6F0B" w:rsidP="006B6F0B">
      <w:pPr>
        <w:numPr>
          <w:ilvl w:val="0"/>
          <w:numId w:val="2"/>
        </w:numPr>
        <w:rPr>
          <w:rFonts w:ascii="Arial" w:hAnsi="Arial" w:cs="Arial"/>
        </w:rPr>
      </w:pPr>
      <w:r>
        <w:rPr>
          <w:rFonts w:ascii="Arial" w:hAnsi="Arial" w:cs="Arial"/>
        </w:rPr>
        <w:t>Summary of the impacts of any individual policies</w:t>
      </w:r>
    </w:p>
    <w:p w:rsidR="006B6F0B" w:rsidRDefault="006B6F0B" w:rsidP="006B6F0B">
      <w:pPr>
        <w:numPr>
          <w:ilvl w:val="0"/>
          <w:numId w:val="2"/>
        </w:numPr>
        <w:rPr>
          <w:rFonts w:ascii="Arial" w:hAnsi="Arial" w:cs="Arial"/>
        </w:rPr>
      </w:pPr>
      <w:r>
        <w:rPr>
          <w:rFonts w:ascii="Arial" w:hAnsi="Arial" w:cs="Arial"/>
        </w:rPr>
        <w:t>Specific impact tests (e.g. statutory equality duties, social, regeneration and sustainability)</w:t>
      </w:r>
    </w:p>
    <w:p w:rsidR="006B6F0B" w:rsidRDefault="006B6F0B" w:rsidP="006B6F0B">
      <w:pPr>
        <w:numPr>
          <w:ilvl w:val="0"/>
          <w:numId w:val="2"/>
        </w:numPr>
        <w:rPr>
          <w:rFonts w:ascii="Arial" w:hAnsi="Arial" w:cs="Arial"/>
        </w:rPr>
      </w:pPr>
      <w:r>
        <w:rPr>
          <w:rFonts w:ascii="Arial" w:hAnsi="Arial" w:cs="Arial"/>
        </w:rPr>
        <w:t xml:space="preserve">Consultation </w:t>
      </w:r>
    </w:p>
    <w:p w:rsidR="006B6F0B" w:rsidRDefault="006B6F0B" w:rsidP="006B6F0B">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rsidR="006B6F0B" w:rsidRPr="00D70EAD" w:rsidRDefault="006B6F0B" w:rsidP="006B6F0B">
      <w:pPr>
        <w:numPr>
          <w:ilvl w:val="0"/>
          <w:numId w:val="2"/>
        </w:numPr>
        <w:rPr>
          <w:rFonts w:ascii="Arial" w:hAnsi="Arial" w:cs="Arial"/>
        </w:rPr>
      </w:pPr>
      <w:r>
        <w:rPr>
          <w:rFonts w:ascii="Arial" w:hAnsi="Arial" w:cs="Arial"/>
        </w:rPr>
        <w:t>Potential data sources (attach hyperlinks including Government impact assessments or Oxfordshire data observatory information where relevant)</w:t>
      </w:r>
    </w:p>
    <w:p w:rsidR="00B21479" w:rsidRPr="008A22C6" w:rsidRDefault="00B21479" w:rsidP="00B21479"/>
    <w:sectPr w:rsidR="00B21479" w:rsidRPr="008A22C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1A5" w:rsidRDefault="002C11A5" w:rsidP="00B21479">
      <w:r>
        <w:separator/>
      </w:r>
    </w:p>
  </w:endnote>
  <w:endnote w:type="continuationSeparator" w:id="0">
    <w:p w:rsidR="002C11A5" w:rsidRDefault="002C11A5"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8C" w:rsidRDefault="003C2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8C" w:rsidRPr="000B0D2A" w:rsidRDefault="003C2A8C" w:rsidP="000B0D2A">
    <w:pPr>
      <w:pStyle w:val="Footer"/>
      <w:tabs>
        <w:tab w:val="left" w:pos="4111"/>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8C" w:rsidRDefault="003C2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1A5" w:rsidRDefault="002C11A5" w:rsidP="00B21479">
      <w:r>
        <w:separator/>
      </w:r>
    </w:p>
  </w:footnote>
  <w:footnote w:type="continuationSeparator" w:id="0">
    <w:p w:rsidR="002C11A5" w:rsidRDefault="002C11A5"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8C" w:rsidRDefault="003C2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8C" w:rsidRDefault="003C2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8C" w:rsidRDefault="003C2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0A"/>
    <w:rsid w:val="00007486"/>
    <w:rsid w:val="00034465"/>
    <w:rsid w:val="000B0D2A"/>
    <w:rsid w:val="000B4310"/>
    <w:rsid w:val="000F72D1"/>
    <w:rsid w:val="00121E5A"/>
    <w:rsid w:val="002C11A5"/>
    <w:rsid w:val="003C2A8C"/>
    <w:rsid w:val="004000D7"/>
    <w:rsid w:val="00504E43"/>
    <w:rsid w:val="005B53A4"/>
    <w:rsid w:val="006B6F0B"/>
    <w:rsid w:val="007908F4"/>
    <w:rsid w:val="008A22C6"/>
    <w:rsid w:val="008E4B60"/>
    <w:rsid w:val="009344AE"/>
    <w:rsid w:val="00B21479"/>
    <w:rsid w:val="00B91AD9"/>
    <w:rsid w:val="00C07F80"/>
    <w:rsid w:val="00CE1DAB"/>
    <w:rsid w:val="00D55026"/>
    <w:rsid w:val="00D81C9D"/>
    <w:rsid w:val="00F166B4"/>
    <w:rsid w:val="00F25E0A"/>
    <w:rsid w:val="00F722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character" w:styleId="CommentReference">
    <w:name w:val="annotation reference"/>
    <w:basedOn w:val="DefaultParagraphFont"/>
    <w:uiPriority w:val="99"/>
    <w:semiHidden/>
    <w:unhideWhenUsed/>
    <w:rsid w:val="00F25E0A"/>
    <w:rPr>
      <w:sz w:val="16"/>
      <w:szCs w:val="16"/>
    </w:rPr>
  </w:style>
  <w:style w:type="paragraph" w:styleId="CommentText">
    <w:name w:val="annotation text"/>
    <w:basedOn w:val="Normal"/>
    <w:link w:val="CommentTextChar"/>
    <w:uiPriority w:val="99"/>
    <w:semiHidden/>
    <w:unhideWhenUsed/>
    <w:rsid w:val="00F25E0A"/>
    <w:rPr>
      <w:sz w:val="20"/>
      <w:szCs w:val="20"/>
    </w:rPr>
  </w:style>
  <w:style w:type="character" w:customStyle="1" w:styleId="CommentTextChar">
    <w:name w:val="Comment Text Char"/>
    <w:basedOn w:val="DefaultParagraphFont"/>
    <w:link w:val="CommentText"/>
    <w:uiPriority w:val="99"/>
    <w:semiHidden/>
    <w:rsid w:val="00F25E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E0A"/>
    <w:rPr>
      <w:b/>
      <w:bCs/>
    </w:rPr>
  </w:style>
  <w:style w:type="character" w:customStyle="1" w:styleId="CommentSubjectChar">
    <w:name w:val="Comment Subject Char"/>
    <w:basedOn w:val="CommentTextChar"/>
    <w:link w:val="CommentSubject"/>
    <w:uiPriority w:val="99"/>
    <w:semiHidden/>
    <w:rsid w:val="00F25E0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character" w:styleId="CommentReference">
    <w:name w:val="annotation reference"/>
    <w:basedOn w:val="DefaultParagraphFont"/>
    <w:uiPriority w:val="99"/>
    <w:semiHidden/>
    <w:unhideWhenUsed/>
    <w:rsid w:val="00F25E0A"/>
    <w:rPr>
      <w:sz w:val="16"/>
      <w:szCs w:val="16"/>
    </w:rPr>
  </w:style>
  <w:style w:type="paragraph" w:styleId="CommentText">
    <w:name w:val="annotation text"/>
    <w:basedOn w:val="Normal"/>
    <w:link w:val="CommentTextChar"/>
    <w:uiPriority w:val="99"/>
    <w:semiHidden/>
    <w:unhideWhenUsed/>
    <w:rsid w:val="00F25E0A"/>
    <w:rPr>
      <w:sz w:val="20"/>
      <w:szCs w:val="20"/>
    </w:rPr>
  </w:style>
  <w:style w:type="character" w:customStyle="1" w:styleId="CommentTextChar">
    <w:name w:val="Comment Text Char"/>
    <w:basedOn w:val="DefaultParagraphFont"/>
    <w:link w:val="CommentText"/>
    <w:uiPriority w:val="99"/>
    <w:semiHidden/>
    <w:rsid w:val="00F25E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E0A"/>
    <w:rPr>
      <w:b/>
      <w:bCs/>
    </w:rPr>
  </w:style>
  <w:style w:type="character" w:customStyle="1" w:styleId="CommentSubjectChar">
    <w:name w:val="Comment Subject Char"/>
    <w:basedOn w:val="CommentTextChar"/>
    <w:link w:val="CommentSubject"/>
    <w:uiPriority w:val="99"/>
    <w:semiHidden/>
    <w:rsid w:val="00F25E0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ccweb/files/seealsodocs/93561/Equalities%20-%20Initial%20Equality%20Impact%20Assessment%20screening%20template.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26049-C912-4837-A559-A1044506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5F97BE6</Template>
  <TotalTime>16</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Jackie.Yates</dc:creator>
  <cp:lastModifiedBy>catherine.phythian</cp:lastModifiedBy>
  <cp:revision>4</cp:revision>
  <dcterms:created xsi:type="dcterms:W3CDTF">2015-09-07T15:33:00Z</dcterms:created>
  <dcterms:modified xsi:type="dcterms:W3CDTF">2015-10-27T10:37:00Z</dcterms:modified>
</cp:coreProperties>
</file>